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28.09.2018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г.№50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«ТАРАСА»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Default="00EF1B39" w:rsidP="00EF1B3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ОБ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УТВЕРЖДЕНИИ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МУНИЦИПАЛЬНОЙ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ПРОГРАММЫ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В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ОБЛАСТИ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ОХРАНЫ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ОКРУЖАЮЩЕЙ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СРЕДЫ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И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ПРИРОДОПОЛЬЗОВАНИЯ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НА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ТЕРРИТОРИИ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МУНИЦИПАЛЬНОГО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ОБРАЗОВАНИЯ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«ТАРАСА»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НА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8E77C8">
        <w:rPr>
          <w:rFonts w:ascii="Arial" w:eastAsia="Times New Roman" w:hAnsi="Arial" w:cs="Arial"/>
          <w:b/>
          <w:color w:val="000000"/>
          <w:sz w:val="32"/>
          <w:szCs w:val="32"/>
        </w:rPr>
        <w:t>2018-2020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ГОДЫ</w:t>
      </w:r>
    </w:p>
    <w:p w:rsidR="00EF1B39" w:rsidRPr="00EF1B39" w:rsidRDefault="00EF1B39" w:rsidP="00EF1B3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F1B39" w:rsidRDefault="00EF1B39" w:rsidP="00EF1B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Руководствуясь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Федеральным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октября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2003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131-ФЗ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"Об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общих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принципах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организации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местного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самоуправления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Российской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Федерации",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Федеральным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января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2002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7-ФЗ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"Об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охране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среды",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Уставом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«Тараса»,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целях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улучшения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состояния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обеспечения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санитарных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норм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«Тараса»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сохранение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здоровья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администрация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«Тараса»</w:t>
      </w:r>
    </w:p>
    <w:p w:rsidR="009563F2" w:rsidRPr="00EF1B39" w:rsidRDefault="009563F2" w:rsidP="00EF1B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63F2">
        <w:rPr>
          <w:rFonts w:ascii="Arial" w:eastAsia="Times New Roman" w:hAnsi="Arial" w:cs="Arial"/>
          <w:b/>
          <w:color w:val="000000"/>
          <w:sz w:val="24"/>
          <w:szCs w:val="24"/>
        </w:rPr>
        <w:t>ПОСТАНОВЛЯ</w:t>
      </w:r>
      <w:r w:rsidR="009563F2">
        <w:rPr>
          <w:rFonts w:ascii="Arial" w:eastAsia="Times New Roman" w:hAnsi="Arial" w:cs="Arial"/>
          <w:b/>
          <w:color w:val="000000"/>
          <w:sz w:val="24"/>
          <w:szCs w:val="24"/>
        </w:rPr>
        <w:t>Ю</w:t>
      </w:r>
      <w:r w:rsidRPr="009563F2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9563F2" w:rsidRPr="009563F2" w:rsidRDefault="009563F2" w:rsidP="009563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1.Утвердить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рационального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природопользования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77C8">
        <w:rPr>
          <w:rFonts w:ascii="Arial" w:eastAsia="Times New Roman" w:hAnsi="Arial" w:cs="Arial"/>
          <w:color w:val="000000"/>
          <w:sz w:val="24"/>
          <w:szCs w:val="24"/>
        </w:rPr>
        <w:t>2018-2020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приложению.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Контроль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исполнением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постановления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оставляю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собой.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вступает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силу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официального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опубликования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(обнародования)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563F2" w:rsidRDefault="009563F2" w:rsidP="00EF1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EF1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Pr="00EF1B39" w:rsidRDefault="00EF1B39" w:rsidP="00EF1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Глава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«Тараса»</w:t>
      </w:r>
    </w:p>
    <w:p w:rsidR="00EF1B39" w:rsidRPr="00EF1B39" w:rsidRDefault="00EF1B39" w:rsidP="00EF1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А.М.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F1B39">
        <w:rPr>
          <w:rFonts w:ascii="Arial" w:eastAsia="Times New Roman" w:hAnsi="Arial" w:cs="Arial"/>
          <w:color w:val="000000"/>
          <w:sz w:val="24"/>
          <w:szCs w:val="24"/>
        </w:rPr>
        <w:t>Таряшинов</w:t>
      </w:r>
      <w:proofErr w:type="spellEnd"/>
    </w:p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F1B39" w:rsidRPr="009563F2" w:rsidRDefault="00EF1B39" w:rsidP="00EF1B3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Приложение 1 к постановлению</w:t>
      </w:r>
    </w:p>
    <w:p w:rsidR="00EF1B39" w:rsidRPr="009563F2" w:rsidRDefault="00EF1B39" w:rsidP="00EF1B3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МО «Тараса»</w:t>
      </w:r>
    </w:p>
    <w:p w:rsidR="00EF1B39" w:rsidRPr="009563F2" w:rsidRDefault="00EF1B39" w:rsidP="00EF1B39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28.09.2018 №50</w:t>
      </w:r>
    </w:p>
    <w:p w:rsidR="00EF1B39" w:rsidRPr="00EF1B39" w:rsidRDefault="00EF1B39" w:rsidP="00EF1B3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F1B39" w:rsidRPr="00EF1B39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МУНИЦИПАЛЬНАЯ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ПРИРОДОПОЛЬЗОВАНИЯ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«ТАРАСА»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E77C8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2018-2020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ГОДЫ</w:t>
      </w:r>
    </w:p>
    <w:p w:rsidR="009563F2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</w:p>
    <w:p w:rsidR="00EF1B39" w:rsidRPr="00EF1B39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паспорт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природопользования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E77C8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2018-2020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годы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/>
      </w:tblPr>
      <w:tblGrid>
        <w:gridCol w:w="2985"/>
        <w:gridCol w:w="6393"/>
      </w:tblGrid>
      <w:tr w:rsidR="00EF1B39" w:rsidRPr="009563F2" w:rsidTr="00EF1B39">
        <w:tc>
          <w:tcPr>
            <w:tcW w:w="29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lastRenderedPageBreak/>
              <w:t>Наименование Программы</w:t>
            </w:r>
          </w:p>
        </w:tc>
        <w:tc>
          <w:tcPr>
            <w:tcW w:w="63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9563F2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- Муниципальная программа в области охраны окружающей среды и рационального природопользования на территории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«Тараса»</w:t>
            </w:r>
            <w:r w:rsidRPr="009563F2">
              <w:rPr>
                <w:rFonts w:ascii="Courier New" w:eastAsia="Times New Roman" w:hAnsi="Courier New" w:cs="Courier New"/>
              </w:rPr>
              <w:t xml:space="preserve"> на </w:t>
            </w:r>
            <w:r w:rsidR="008E77C8">
              <w:rPr>
                <w:rFonts w:ascii="Courier New" w:eastAsia="Times New Roman" w:hAnsi="Courier New" w:cs="Courier New"/>
              </w:rPr>
              <w:t>2018-2020</w:t>
            </w:r>
            <w:r w:rsidRPr="009563F2">
              <w:rPr>
                <w:rFonts w:ascii="Courier New" w:eastAsia="Times New Roman" w:hAnsi="Courier New" w:cs="Courier New"/>
              </w:rPr>
              <w:t xml:space="preserve"> годы (далее - Программа)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«Тараса»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Заказчик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Администрация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«Тараса»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Администрация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«Тараса»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Основная цель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-повышение эффективности охраны окружающей среды на территории муниципального образования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«Тараса»</w:t>
            </w:r>
            <w:r w:rsidRPr="009563F2">
              <w:rPr>
                <w:rFonts w:ascii="Courier New" w:eastAsia="Times New Roman" w:hAnsi="Courier New" w:cs="Courier New"/>
              </w:rPr>
              <w:t>, в том числе: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-формирование экологической культуры населения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«Тараса»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Основные задачи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Обеспечение экологической безопасности на территории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«Тараса»</w:t>
            </w:r>
            <w:r w:rsidRPr="009563F2">
              <w:rPr>
                <w:rFonts w:ascii="Courier New" w:eastAsia="Times New Roman" w:hAnsi="Courier New" w:cs="Courier New"/>
              </w:rPr>
              <w:t>, в том числе: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-</w:t>
            </w:r>
            <w:r w:rsidRPr="009563F2">
              <w:rPr>
                <w:rFonts w:ascii="Courier New" w:eastAsia="Times New Roman" w:hAnsi="Courier New" w:cs="Courier New"/>
                <w:color w:val="FF0000"/>
              </w:rPr>
              <w:t xml:space="preserve"> </w:t>
            </w:r>
            <w:r w:rsidRPr="009563F2">
              <w:rPr>
                <w:rFonts w:ascii="Courier New" w:eastAsia="Times New Roman" w:hAnsi="Courier New" w:cs="Courier New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- Обеспечение сохранения зеленых насаждений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«Тараса»</w:t>
            </w:r>
            <w:r w:rsidRPr="009563F2">
              <w:rPr>
                <w:rFonts w:ascii="Courier New" w:eastAsia="Times New Roman" w:hAnsi="Courier New" w:cs="Courier New"/>
              </w:rPr>
              <w:t>, их охрана и защита.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- Организация информирования населения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«Тараса»</w:t>
            </w:r>
            <w:r w:rsidRPr="009563F2">
              <w:rPr>
                <w:rFonts w:ascii="Courier New" w:eastAsia="Times New Roman" w:hAnsi="Courier New" w:cs="Courier New"/>
              </w:rPr>
              <w:t xml:space="preserve"> о состоянии окружающей среды, формирование экологической культуры.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9563F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201</w:t>
            </w:r>
            <w:r w:rsidR="009563F2">
              <w:rPr>
                <w:rFonts w:ascii="Courier New" w:eastAsia="Times New Roman" w:hAnsi="Courier New" w:cs="Courier New"/>
              </w:rPr>
              <w:t>9</w:t>
            </w:r>
            <w:r w:rsidRPr="009563F2">
              <w:rPr>
                <w:rFonts w:ascii="Courier New" w:eastAsia="Times New Roman" w:hAnsi="Courier New" w:cs="Courier New"/>
              </w:rPr>
              <w:t xml:space="preserve"> – 202</w:t>
            </w:r>
            <w:r w:rsidR="009563F2">
              <w:rPr>
                <w:rFonts w:ascii="Courier New" w:eastAsia="Times New Roman" w:hAnsi="Courier New" w:cs="Courier New"/>
              </w:rPr>
              <w:t>1</w:t>
            </w:r>
            <w:r w:rsidRPr="009563F2">
              <w:rPr>
                <w:rFonts w:ascii="Courier New" w:eastAsia="Times New Roman" w:hAnsi="Courier New" w:cs="Courier New"/>
              </w:rPr>
              <w:t xml:space="preserve"> годы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Исполнители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Администрация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«Тараса»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Общий объём финансирования Программы составляет </w:t>
            </w:r>
            <w:r w:rsidR="009563F2">
              <w:rPr>
                <w:rFonts w:ascii="Courier New" w:eastAsia="Times New Roman" w:hAnsi="Courier New" w:cs="Courier New"/>
              </w:rPr>
              <w:t>6</w:t>
            </w:r>
            <w:r w:rsidRPr="009563F2">
              <w:rPr>
                <w:rFonts w:ascii="Courier New" w:eastAsia="Times New Roman" w:hAnsi="Courier New" w:cs="Courier New"/>
              </w:rPr>
              <w:t xml:space="preserve">,0 тыс. рублей, из </w:t>
            </w:r>
            <w:proofErr w:type="spellStart"/>
            <w:r w:rsidRPr="009563F2">
              <w:rPr>
                <w:rFonts w:ascii="Courier New" w:eastAsia="Times New Roman" w:hAnsi="Courier New" w:cs="Courier New"/>
              </w:rPr>
              <w:t>них:в</w:t>
            </w:r>
            <w:proofErr w:type="spellEnd"/>
            <w:r w:rsidRPr="009563F2">
              <w:rPr>
                <w:rFonts w:ascii="Courier New" w:eastAsia="Times New Roman" w:hAnsi="Courier New" w:cs="Courier New"/>
              </w:rPr>
              <w:t xml:space="preserve"> </w:t>
            </w:r>
            <w:r w:rsidR="009563F2">
              <w:rPr>
                <w:rFonts w:ascii="Courier New" w:eastAsia="Times New Roman" w:hAnsi="Courier New" w:cs="Courier New"/>
              </w:rPr>
              <w:t>201</w:t>
            </w:r>
            <w:r w:rsidR="008E77C8">
              <w:rPr>
                <w:rFonts w:ascii="Courier New" w:eastAsia="Times New Roman" w:hAnsi="Courier New" w:cs="Courier New"/>
              </w:rPr>
              <w:t>8</w:t>
            </w:r>
            <w:r w:rsidRPr="009563F2">
              <w:rPr>
                <w:rFonts w:ascii="Courier New" w:eastAsia="Times New Roman" w:hAnsi="Courier New" w:cs="Courier New"/>
              </w:rPr>
              <w:t xml:space="preserve"> году – 2,0 тыс. </w:t>
            </w:r>
            <w:proofErr w:type="spellStart"/>
            <w:r w:rsidRPr="009563F2">
              <w:rPr>
                <w:rFonts w:ascii="Courier New" w:eastAsia="Times New Roman" w:hAnsi="Courier New" w:cs="Courier New"/>
              </w:rPr>
              <w:t>рублейв</w:t>
            </w:r>
            <w:proofErr w:type="spellEnd"/>
            <w:r w:rsidRPr="009563F2">
              <w:rPr>
                <w:rFonts w:ascii="Courier New" w:eastAsia="Times New Roman" w:hAnsi="Courier New" w:cs="Courier New"/>
              </w:rPr>
              <w:t xml:space="preserve"> </w:t>
            </w:r>
            <w:r w:rsidR="008E77C8">
              <w:rPr>
                <w:rFonts w:ascii="Courier New" w:eastAsia="Times New Roman" w:hAnsi="Courier New" w:cs="Courier New"/>
              </w:rPr>
              <w:t>2019</w:t>
            </w:r>
            <w:r w:rsidRPr="009563F2">
              <w:rPr>
                <w:rFonts w:ascii="Courier New" w:eastAsia="Times New Roman" w:hAnsi="Courier New" w:cs="Courier New"/>
              </w:rPr>
              <w:t xml:space="preserve"> году – 2,0 тыс. рублей</w:t>
            </w:r>
            <w:r w:rsidR="009563F2">
              <w:rPr>
                <w:rFonts w:ascii="Courier New" w:eastAsia="Times New Roman" w:hAnsi="Courier New" w:cs="Courier New"/>
              </w:rPr>
              <w:t xml:space="preserve"> </w:t>
            </w:r>
            <w:r w:rsidRPr="009563F2">
              <w:rPr>
                <w:rFonts w:ascii="Courier New" w:eastAsia="Times New Roman" w:hAnsi="Courier New" w:cs="Courier New"/>
              </w:rPr>
              <w:t>в 202</w:t>
            </w:r>
            <w:r w:rsidR="008E77C8">
              <w:rPr>
                <w:rFonts w:ascii="Courier New" w:eastAsia="Times New Roman" w:hAnsi="Courier New" w:cs="Courier New"/>
              </w:rPr>
              <w:t>0</w:t>
            </w:r>
            <w:r w:rsidRPr="009563F2">
              <w:rPr>
                <w:rFonts w:ascii="Courier New" w:eastAsia="Times New Roman" w:hAnsi="Courier New" w:cs="Courier New"/>
              </w:rPr>
              <w:t xml:space="preserve"> году – 2,0 тыс. рублей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lastRenderedPageBreak/>
              <w:t xml:space="preserve"> 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- Увеличение площади зеленых насаждений;</w:t>
            </w:r>
          </w:p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- Повышение уровня экологического просвещения и образования.</w:t>
            </w:r>
          </w:p>
        </w:tc>
      </w:tr>
      <w:tr w:rsidR="00EF1B39" w:rsidRPr="009563F2" w:rsidTr="00EF1B3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EF1B39" w:rsidRPr="009563F2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Система организации контроля за исполнением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EF1B39" w:rsidRPr="009563F2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Контроль за реализацией Программы осуществляет администрация </w:t>
            </w:r>
            <w:r w:rsidR="009563F2">
              <w:rPr>
                <w:rFonts w:ascii="Courier New" w:eastAsia="Times New Roman" w:hAnsi="Courier New" w:cs="Courier New"/>
              </w:rPr>
              <w:t xml:space="preserve"> муниципального образования «Тараса»</w:t>
            </w:r>
          </w:p>
        </w:tc>
      </w:tr>
    </w:tbl>
    <w:p w:rsidR="00EF1B39" w:rsidRPr="00EF1B39" w:rsidRDefault="00EF1B39" w:rsidP="00EF1B3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563F2" w:rsidRDefault="00EF1B39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II</w:t>
      </w:r>
    </w:p>
    <w:p w:rsidR="00EF1B39" w:rsidRPr="00EF1B39" w:rsidRDefault="00EF1B39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проблемы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обоснование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необходимости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её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программными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методами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условиях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реформирования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экономики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вопросы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приобретают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особое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значение.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данный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момент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ситуация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«Тараса»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удовлетворительной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Жизненно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необходимым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условием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существования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человека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сохранение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приумножение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зеленых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насаждений.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Формирование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культуры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жителей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«Тараса»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повышение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уровня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воспитания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особенно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детей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подростков,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залогом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ответственного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граждан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среде.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этом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без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информирования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всех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аспектах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рационального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природопользования,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без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права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граждан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получение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достоверной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состоянии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произойдет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радикальных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сознании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поведении.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комплексного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указанных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проблем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разработана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данная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программа.</w:t>
      </w:r>
    </w:p>
    <w:p w:rsidR="009563F2" w:rsidRDefault="00EF1B39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</w:t>
      </w:r>
    </w:p>
    <w:p w:rsidR="00EF1B39" w:rsidRPr="00EF1B39" w:rsidRDefault="00EF1B39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цели,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сроки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Целями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являются:-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повышение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эффективности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«Тараса»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-предотвращение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негативного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воздействия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хозяйственной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деятельности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среду,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сохранение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биологического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разнообразия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уникальных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комплексов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объектов,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формирование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культуры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«Тараса»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Задачами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являются: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1)обеспечение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безопасности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«Тараса»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числе: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-снижение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объемов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негативного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воздействия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осуществлении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хозяйственной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деятельности;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-предотвращение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негативного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воздействия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чрезвычайных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ситуациях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техногенного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характера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;2)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обеспечение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сохранения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зеленых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насаждений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«Тараса»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защиты,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многоцелевого,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рационального,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непрерывного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воспроизводства;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3)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организация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системы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информирования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состоянии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формирование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культуры.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предусмотрена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период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включительно.</w:t>
      </w:r>
    </w:p>
    <w:p w:rsidR="009563F2" w:rsidRDefault="00EF1B39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IVмеханизм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осуществляется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основе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договоров,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заключаемых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установленном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порядке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заказчиком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исполнителями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(мероприятия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обозначены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приложении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природопользования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77C8">
        <w:rPr>
          <w:rFonts w:ascii="Arial" w:eastAsia="Times New Roman" w:hAnsi="Arial" w:cs="Arial"/>
          <w:color w:val="000000"/>
          <w:sz w:val="24"/>
          <w:szCs w:val="24"/>
        </w:rPr>
        <w:t>2018-2020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годы),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исключением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случаев,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предусмотренных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действующим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законодательством.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изменении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объемов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финансирования,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предусмотренных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Программой,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муниципальные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заказчики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уточняют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счет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средств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областного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бюджета,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федерального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бюджета,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местного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бюджета,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готовят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предложения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внесению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сроки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исполнения.</w:t>
      </w:r>
    </w:p>
    <w:p w:rsidR="009563F2" w:rsidRDefault="00EF1B39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</w:p>
    <w:p w:rsidR="00EF1B39" w:rsidRPr="00EF1B39" w:rsidRDefault="00EF1B39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организация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управления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ходом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</w:p>
    <w:p w:rsidR="009563F2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Управление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осуществляется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администрацией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«Тараса»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.Муниципальный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заказчик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несёт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ответственность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качественное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своевременное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эффективное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использование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финансовых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средств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ресурсов,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выделяемых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Программы.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соответствующем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должен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содержать:-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общий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фактически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произведенных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расходов,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всего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числе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источникам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финансирования;-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завершенных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Программе;-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завершенных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процент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завершения;-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анализ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причин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несвоевременного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завершения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мероприятий;-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предложения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привлечении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дополнительных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источников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способах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достижения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целей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либо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прекращении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дальнейшей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Программы.</w:t>
      </w:r>
    </w:p>
    <w:p w:rsidR="009563F2" w:rsidRDefault="00EF1B39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</w:p>
    <w:p w:rsidR="00EF1B39" w:rsidRPr="00EF1B39" w:rsidRDefault="00EF1B39" w:rsidP="009563F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оценка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социально-экономической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эффективности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результате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выполнения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обеспечено: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увеличение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площади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ежегодно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создаваемых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зеленых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насаждений;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повышение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уровня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просвещения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образования.</w:t>
      </w: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  <w:sectPr w:rsidR="009563F2" w:rsidSect="009563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3F2" w:rsidRPr="009563F2" w:rsidRDefault="00EF1B39" w:rsidP="009563F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Приложение N 1</w:t>
      </w:r>
    </w:p>
    <w:p w:rsidR="009563F2" w:rsidRPr="009563F2" w:rsidRDefault="00EF1B39" w:rsidP="009563F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к муниципальной целевой программе</w:t>
      </w:r>
    </w:p>
    <w:p w:rsidR="009563F2" w:rsidRPr="009563F2" w:rsidRDefault="00EF1B39" w:rsidP="009563F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в области охраны окружающей среды</w:t>
      </w:r>
    </w:p>
    <w:p w:rsidR="009563F2" w:rsidRPr="009563F2" w:rsidRDefault="00EF1B39" w:rsidP="009563F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природопользования на </w:t>
      </w:r>
      <w:r w:rsidR="008E77C8">
        <w:rPr>
          <w:rFonts w:ascii="Courier New" w:eastAsia="Times New Roman" w:hAnsi="Courier New" w:cs="Courier New"/>
          <w:color w:val="000000"/>
          <w:sz w:val="20"/>
          <w:szCs w:val="20"/>
        </w:rPr>
        <w:t>2018-2020</w:t>
      </w: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годы</w:t>
      </w:r>
    </w:p>
    <w:p w:rsidR="009563F2" w:rsidRDefault="009563F2" w:rsidP="00EF1B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</w:pPr>
    </w:p>
    <w:p w:rsidR="009563F2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СМЕТА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ФИНАНСИРОВАНИЯ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МУНИЦИПАЛЬНОЙ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ПРОГРАММЫ</w:t>
      </w:r>
    </w:p>
    <w:p w:rsidR="00EF1B39" w:rsidRPr="00EF1B39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природопользования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муниципального образования «Тараса»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E77C8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2018-2020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годы</w:t>
      </w:r>
    </w:p>
    <w:tbl>
      <w:tblPr>
        <w:tblW w:w="24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3686"/>
        <w:gridCol w:w="2977"/>
        <w:gridCol w:w="1701"/>
        <w:gridCol w:w="2126"/>
        <w:gridCol w:w="1230"/>
        <w:gridCol w:w="15"/>
        <w:gridCol w:w="1305"/>
        <w:gridCol w:w="15"/>
        <w:gridCol w:w="30"/>
        <w:gridCol w:w="4384"/>
        <w:gridCol w:w="2971"/>
        <w:gridCol w:w="2985"/>
      </w:tblGrid>
      <w:tr w:rsidR="00EF1B39" w:rsidRPr="00612788" w:rsidTr="00DA5FB8">
        <w:trPr>
          <w:trHeight w:val="405"/>
        </w:trPr>
        <w:tc>
          <w:tcPr>
            <w:tcW w:w="6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N</w:t>
            </w:r>
          </w:p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12788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  <w:r w:rsidRPr="00612788"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 w:rsidRPr="00612788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Наименование    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br/>
              <w:t>мероприятия</w:t>
            </w: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Исполнители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Единица измерения</w:t>
            </w:r>
          </w:p>
        </w:tc>
        <w:tc>
          <w:tcPr>
            <w:tcW w:w="1506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Предельные объемы финансирования</w:t>
            </w:r>
          </w:p>
        </w:tc>
      </w:tr>
      <w:tr w:rsidR="00EF1B39" w:rsidRPr="00612788" w:rsidTr="00DA5FB8">
        <w:trPr>
          <w:trHeight w:val="390"/>
        </w:trPr>
        <w:tc>
          <w:tcPr>
            <w:tcW w:w="680" w:type="dxa"/>
            <w:vMerge/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На весь период реализации программы</w:t>
            </w:r>
            <w:r w:rsidR="00DA5FB8"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1293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в том числе по годам</w:t>
            </w:r>
          </w:p>
        </w:tc>
      </w:tr>
      <w:tr w:rsidR="00DA5FB8" w:rsidRPr="00612788" w:rsidTr="00DA5FB8">
        <w:trPr>
          <w:trHeight w:val="655"/>
        </w:trPr>
        <w:tc>
          <w:tcPr>
            <w:tcW w:w="680" w:type="dxa"/>
            <w:vMerge/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201</w:t>
            </w:r>
            <w:r w:rsidR="008E77C8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1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FB8" w:rsidRPr="00612788" w:rsidRDefault="00DA5FB8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="008E77C8">
              <w:rPr>
                <w:rFonts w:ascii="Courier New" w:eastAsia="Times New Roman" w:hAnsi="Courier New" w:cs="Courier New"/>
                <w:color w:val="000000"/>
              </w:rPr>
              <w:t>19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FB8" w:rsidRPr="00612788" w:rsidRDefault="00DA5FB8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202</w:t>
            </w:r>
            <w:r w:rsidR="008E77C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2019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2020</w:t>
            </w:r>
          </w:p>
        </w:tc>
      </w:tr>
      <w:tr w:rsidR="00DA5FB8" w:rsidRPr="00612788" w:rsidTr="00DA5FB8">
        <w:trPr>
          <w:trHeight w:val="225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FB8" w:rsidRPr="00612788" w:rsidRDefault="00DA5FB8" w:rsidP="00EF1B39">
            <w:pPr>
              <w:spacing w:after="0" w:line="225" w:lineRule="atLeast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1.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сходов граждан с доведением информации:</w:t>
            </w:r>
          </w:p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 порядке обращения с отходами при их сборе и вывозе;</w:t>
            </w:r>
          </w:p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-об охране окружающей среды; </w:t>
            </w:r>
          </w:p>
          <w:p w:rsidR="00DA5FB8" w:rsidRPr="00612788" w:rsidRDefault="00DA5FB8" w:rsidP="00EF1B39">
            <w:pPr>
              <w:spacing w:before="150" w:after="150" w:line="225" w:lineRule="atLeast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-об исполнении правил благоустройства территории поселения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Глава, специалисты администрации  муниципального образования «Тараса»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DA5FB8" w:rsidRPr="00612788" w:rsidTr="00DA5FB8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Повышение эффективности деятельности по обращению с отходами:</w:t>
            </w:r>
          </w:p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работы по заключению договоров на предоставление услуг по сбору и вывозу твердых бытовых отходов и мусора;</w:t>
            </w:r>
          </w:p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- информационная работа с населением;</w:t>
            </w:r>
          </w:p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-применение административной практики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Глава, специалисты администрации  муниципального образования «Тараса»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тыс. рублей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DA5FB8" w:rsidRPr="00612788" w:rsidTr="00DA5FB8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3.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дней экологической безопасности «Экология. Безопасность. Жизнь»;</w:t>
            </w:r>
          </w:p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в детских дошкольных и школьных заведениях, библиотеке,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Глава, специалисты администрации  муниципального образования «Тараса», директор, учителя МБОУ </w:t>
            </w:r>
            <w:proofErr w:type="spellStart"/>
            <w:r w:rsidRPr="00612788">
              <w:rPr>
                <w:rFonts w:ascii="Courier New" w:eastAsia="Times New Roman" w:hAnsi="Courier New" w:cs="Courier New"/>
                <w:color w:val="000000"/>
              </w:rPr>
              <w:t>Тарасинская</w:t>
            </w:r>
            <w:proofErr w:type="spellEnd"/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СОШ  (по согласованию), библиотека (по согласованию)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DA5FB8" w:rsidRPr="00612788" w:rsidTr="00DA5FB8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4.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рейдов по выявлению свалочных очагов на территории поселения: в лесополосах, придорожных полосах, карьерах, применение административной практики.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«Тараса», участковый уполномоченный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DA5FB8" w:rsidRPr="00612788" w:rsidTr="00DA5FB8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Организация работы в сфере использования, охраны, защиты зеленых насаждений:</w:t>
            </w:r>
          </w:p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инвентаризации зеленых насаждений;</w:t>
            </w:r>
          </w:p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- обследование состояния зеленых насаждений, вырубка сухостойных и аварийно-опасных деревьев и кустарников, санитарная обрезка;</w:t>
            </w:r>
          </w:p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высадки декоративных деревьев и кустарников, устройство цветников;</w:t>
            </w:r>
          </w:p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Глава, специалисты администрации  муниципального образования «Тараса», школьники, жители поселения.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тыс. рублей          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DA5FB8" w:rsidRPr="00612788" w:rsidTr="00DA5FB8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6.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Осуществление мероприятий по</w:t>
            </w:r>
          </w:p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экологическому воспитанию населения:</w:t>
            </w:r>
          </w:p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 экологических субботников с привлечением жителей поселения по уборке:</w:t>
            </w:r>
          </w:p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прилегающих к организациям и придомовым территориям;</w:t>
            </w:r>
          </w:p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кладбища.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«Тараса», работники учреждений, организаций расположенных на территории поселения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тыс. рублей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6,0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2,00</w:t>
            </w:r>
          </w:p>
        </w:tc>
        <w:tc>
          <w:tcPr>
            <w:tcW w:w="13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2,00</w:t>
            </w:r>
          </w:p>
        </w:tc>
        <w:tc>
          <w:tcPr>
            <w:tcW w:w="44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2,00</w:t>
            </w:r>
          </w:p>
        </w:tc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2,0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2,00</w:t>
            </w:r>
          </w:p>
        </w:tc>
      </w:tr>
      <w:tr w:rsidR="00DA5FB8" w:rsidRPr="00612788" w:rsidTr="00DA5FB8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7.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Публикация в Вестнике нормативно правовых документов  муниципального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образования «Тараса» и размещение  на официальном сайте администрации  муниципального образования «Тараса» </w:t>
            </w:r>
          </w:p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мероприятий по улучшению экологической обстановки, информации по вопросам охраны окружающей среды.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Глава, специалисты администрации  муниципального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образования «Тараса»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тыс. рублей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44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DA5FB8" w:rsidRPr="00612788" w:rsidTr="00DA5FB8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ИТОГО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6,0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2,0</w:t>
            </w:r>
          </w:p>
        </w:tc>
        <w:tc>
          <w:tcPr>
            <w:tcW w:w="13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2,0</w:t>
            </w:r>
          </w:p>
        </w:tc>
        <w:tc>
          <w:tcPr>
            <w:tcW w:w="44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FB8" w:rsidRPr="00612788" w:rsidRDefault="00DA5FB8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2,0</w:t>
            </w:r>
          </w:p>
        </w:tc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2,0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FB8" w:rsidRPr="00612788" w:rsidRDefault="00DA5FB8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2,0</w:t>
            </w:r>
          </w:p>
        </w:tc>
      </w:tr>
    </w:tbl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A5FB8" w:rsidRDefault="00EF1B39" w:rsidP="00DA5FB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>Приложение N 2</w:t>
      </w:r>
    </w:p>
    <w:p w:rsidR="00DA5FB8" w:rsidRPr="00DA5FB8" w:rsidRDefault="00EF1B39" w:rsidP="00DA5FB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>к муниципальной целевой программе</w:t>
      </w:r>
    </w:p>
    <w:p w:rsidR="00DA5FB8" w:rsidRPr="00DA5FB8" w:rsidRDefault="00EF1B39" w:rsidP="00DA5FB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>в области охраны окружающей среды и</w:t>
      </w:r>
    </w:p>
    <w:p w:rsidR="00DA5FB8" w:rsidRPr="00DA5FB8" w:rsidRDefault="00EF1B39" w:rsidP="00DA5FB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природопользования на </w:t>
      </w:r>
      <w:r w:rsidR="008E77C8">
        <w:rPr>
          <w:rFonts w:ascii="Courier New" w:eastAsia="Times New Roman" w:hAnsi="Courier New" w:cs="Courier New"/>
          <w:color w:val="000000"/>
          <w:sz w:val="20"/>
          <w:szCs w:val="20"/>
        </w:rPr>
        <w:t>2018-2020</w:t>
      </w: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годы</w:t>
      </w:r>
    </w:p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Отчет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ходе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муниципальной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программы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природопользования</w:t>
      </w:r>
      <w:r w:rsidR="00DA5F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муниципального образования «Тараса»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E77C8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2018-2020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годы</w:t>
      </w:r>
      <w:r w:rsidR="00DA5F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за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_______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год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tbl>
      <w:tblPr>
        <w:tblW w:w="219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122"/>
        <w:gridCol w:w="4242"/>
        <w:gridCol w:w="1695"/>
        <w:gridCol w:w="1908"/>
        <w:gridCol w:w="1908"/>
        <w:gridCol w:w="1908"/>
        <w:gridCol w:w="2333"/>
        <w:gridCol w:w="2331"/>
        <w:gridCol w:w="4453"/>
      </w:tblGrid>
      <w:tr w:rsidR="00EF1B39" w:rsidRPr="00612788" w:rsidTr="00EF1B39">
        <w:tc>
          <w:tcPr>
            <w:tcW w:w="70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№</w:t>
            </w:r>
            <w:proofErr w:type="spellStart"/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</w:t>
            </w:r>
            <w:proofErr w:type="spellEnd"/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/</w:t>
            </w:r>
            <w:proofErr w:type="spellStart"/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Наименование мероприятия</w:t>
            </w:r>
          </w:p>
        </w:tc>
        <w:tc>
          <w:tcPr>
            <w:tcW w:w="4958" w:type="dxa"/>
            <w:gridSpan w:val="4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Освоено средств, тыс. руб.</w:t>
            </w:r>
          </w:p>
        </w:tc>
        <w:tc>
          <w:tcPr>
            <w:tcW w:w="3117" w:type="dxa"/>
            <w:gridSpan w:val="2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Целевые индикаторы и показатели эффективности реализации Программы</w:t>
            </w:r>
          </w:p>
        </w:tc>
        <w:tc>
          <w:tcPr>
            <w:tcW w:w="2976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Полученный результат и эффективность реализации мероприятия</w:t>
            </w:r>
          </w:p>
        </w:tc>
      </w:tr>
      <w:tr w:rsidR="00EF1B39" w:rsidRPr="00612788" w:rsidTr="00EF1B39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С начала реализации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За отчетный период</w:t>
            </w:r>
          </w:p>
        </w:tc>
        <w:tc>
          <w:tcPr>
            <w:tcW w:w="0" w:type="auto"/>
            <w:gridSpan w:val="2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EF1B39" w:rsidRPr="00612788" w:rsidTr="00EF1B39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Факт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План</w:t>
            </w:r>
          </w:p>
        </w:tc>
        <w:tc>
          <w:tcPr>
            <w:tcW w:w="155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EF1B39" w:rsidRPr="00612788" w:rsidTr="00EF1B39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9</w:t>
            </w:r>
          </w:p>
        </w:tc>
      </w:tr>
      <w:tr w:rsidR="00EF1B39" w:rsidRPr="00612788" w:rsidTr="00EF1B39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сходов граждан с доведением информации: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 порядке обращения с отходами при их сборе и вывозе;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-об охране окружающей среды; 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-об исполнении правил благоустройства территории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поселения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EF1B39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Повышение эффективности деятельности по обращению с отходами: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работы по заключению договоров на предоставление услуг по сбору и вывозу твердых бытовых отходов и мусора;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информационная работа с населением;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-применение административной практики</w:t>
            </w:r>
          </w:p>
        </w:tc>
        <w:tc>
          <w:tcPr>
            <w:tcW w:w="113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EF1B39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дней экологической безопасности «Экология. Безопасность. Жизнь»;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в детских дошкольных и школьных заведениях, библиотеке,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13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EF1B39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Проведение рейдов по выявлению свалочных очагов на территории поселения: в лесополосах, придорожных полосах, карьерах, применение административной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практики.</w:t>
            </w:r>
          </w:p>
        </w:tc>
        <w:tc>
          <w:tcPr>
            <w:tcW w:w="113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EF1B39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Организация работы в сфере использования, охраны, защиты зеленых насаждений: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инвентаризации зеленых насаждений;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высадки декоративных деревьев и кустарников, устройство цветников;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13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EF1B39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Осуществление мероприятий по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экологическому воспитанию населения: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 экологических субботников с привлечением жителей поселения по уборке: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прилегающих к организациям и придомовым территориям;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кладбищ.</w:t>
            </w:r>
          </w:p>
        </w:tc>
        <w:tc>
          <w:tcPr>
            <w:tcW w:w="113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EF1B39"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Публикация в Вестнике нормативно правовых документов </w:t>
            </w:r>
            <w:r w:rsidR="009563F2" w:rsidRPr="00612788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«Тараса»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и размещение  на официальном сайте администрации </w:t>
            </w:r>
            <w:r w:rsidR="009563F2" w:rsidRPr="00612788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«Тараса»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  <w:p w:rsidR="00EF1B39" w:rsidRPr="00612788" w:rsidRDefault="00EF1B39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113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EF1B39" w:rsidRPr="00612788" w:rsidTr="00EF1B39">
        <w:tc>
          <w:tcPr>
            <w:tcW w:w="3544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ИТОГО:</w:t>
            </w:r>
          </w:p>
        </w:tc>
        <w:tc>
          <w:tcPr>
            <w:tcW w:w="113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39" w:rsidRPr="00612788" w:rsidRDefault="00EF1B39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</w:tbl>
    <w:p w:rsidR="00EF1B39" w:rsidRPr="00EF1B39" w:rsidRDefault="00EF1B39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</w:p>
    <w:sectPr w:rsidR="00EF1B39" w:rsidRPr="00EF1B39" w:rsidSect="009563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B39"/>
    <w:rsid w:val="003A43B2"/>
    <w:rsid w:val="00612788"/>
    <w:rsid w:val="008E77C8"/>
    <w:rsid w:val="009563F2"/>
    <w:rsid w:val="00DA5FB8"/>
    <w:rsid w:val="00EF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heading90">
    <w:name w:val="msoheading9"/>
    <w:basedOn w:val="a0"/>
    <w:rsid w:val="00EF1B39"/>
  </w:style>
  <w:style w:type="character" w:customStyle="1" w:styleId="msonormal0">
    <w:name w:val="msonormal"/>
    <w:basedOn w:val="a0"/>
    <w:rsid w:val="00EF1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родион</cp:lastModifiedBy>
  <cp:revision>4</cp:revision>
  <dcterms:created xsi:type="dcterms:W3CDTF">2018-10-04T07:05:00Z</dcterms:created>
  <dcterms:modified xsi:type="dcterms:W3CDTF">2018-10-04T07:40:00Z</dcterms:modified>
</cp:coreProperties>
</file>